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sz w:val="34"/>
          <w:szCs w:val="34"/>
          <w:lang w:val="en-US" w:eastAsia="zh-CN"/>
        </w:rPr>
      </w:pPr>
      <w:bookmarkStart w:id="0" w:name="_GoBack"/>
      <w:bookmarkEnd w:id="0"/>
      <w:r>
        <w:rPr>
          <w:rFonts w:hint="eastAsia" w:ascii="黑体" w:hAnsi="黑体" w:eastAsia="黑体" w:cs="黑体"/>
          <w:sz w:val="34"/>
          <w:szCs w:val="34"/>
          <w:lang w:eastAsia="zh-CN"/>
        </w:rPr>
        <w:t>附件</w:t>
      </w:r>
      <w:r>
        <w:rPr>
          <w:rFonts w:hint="eastAsia" w:ascii="黑体" w:hAnsi="黑体" w:eastAsia="黑体" w:cs="黑体"/>
          <w:sz w:val="34"/>
          <w:szCs w:val="34"/>
          <w:lang w:val="en-US" w:eastAsia="zh-CN"/>
        </w:rPr>
        <w:t>:</w:t>
      </w:r>
    </w:p>
    <w:p>
      <w:pPr>
        <w:pStyle w:val="5"/>
        <w:keepNext w:val="0"/>
        <w:keepLines w:val="0"/>
        <w:pageBreakBefore w:val="0"/>
        <w:kinsoku/>
        <w:wordWrap/>
        <w:overflowPunct/>
        <w:topLinePunct w:val="0"/>
        <w:autoSpaceDE/>
        <w:autoSpaceDN/>
        <w:bidi w:val="0"/>
        <w:snapToGrid/>
        <w:ind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lang w:val="en-US" w:eastAsia="zh-CN"/>
        </w:rPr>
        <w:t>青铜峡市</w:t>
      </w:r>
      <w:r>
        <w:rPr>
          <w:rFonts w:hint="eastAsia" w:ascii="方正小标宋简体" w:hAnsi="方正小标宋简体" w:eastAsia="方正小标宋简体" w:cs="方正小标宋简体"/>
          <w:sz w:val="44"/>
          <w:szCs w:val="44"/>
        </w:rPr>
        <w:t>行政备案事项清单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2024年版）</w:t>
      </w:r>
    </w:p>
    <w:tbl>
      <w:tblPr>
        <w:tblStyle w:val="7"/>
        <w:tblW w:w="14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284"/>
        <w:gridCol w:w="1392"/>
        <w:gridCol w:w="1960"/>
        <w:gridCol w:w="1860"/>
        <w:gridCol w:w="1056"/>
        <w:gridCol w:w="1255"/>
        <w:gridCol w:w="4748"/>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blHeader/>
          <w:jc w:val="center"/>
        </w:trPr>
        <w:tc>
          <w:tcPr>
            <w:tcW w:w="14917" w:type="dxa"/>
            <w:gridSpan w:val="9"/>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rPr>
                <w:rFonts w:hint="eastAsia" w:ascii="Times New Roman" w:hAnsi="Times New Roman" w:eastAsia="黑体" w:cs="Times New Roman"/>
                <w:b w:val="0"/>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序号</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主管部门</w:t>
            </w:r>
          </w:p>
        </w:tc>
        <w:tc>
          <w:tcPr>
            <w:tcW w:w="5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事项名称</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行使层级</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实施机关</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tabs>
                <w:tab w:val="left" w:pos="2940"/>
              </w:tabs>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设定和实施依据</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主项名称</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子项名称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r>
              <w:rPr>
                <w:rFonts w:hint="eastAsia" w:ascii="Times New Roman" w:hAnsi="Times New Roman" w:eastAsia="黑体" w:cs="Times New Roman"/>
                <w:b w:val="0"/>
                <w:bCs w:val="0"/>
                <w:color w:val="auto"/>
                <w:sz w:val="21"/>
                <w:szCs w:val="21"/>
                <w:highlight w:val="none"/>
                <w:lang w:val="en-US" w:eastAsia="zh-CN"/>
              </w:rPr>
              <w:t>业务办理项名称</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Times New Roman" w:hAnsi="Times New Roman" w:eastAsia="黑体" w:cs="Times New Roman"/>
                <w:b w:val="0"/>
                <w:bCs w:val="0"/>
                <w:color w:val="auto"/>
                <w:sz w:val="21"/>
                <w:szCs w:val="21"/>
                <w:highlight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黑体" w:cs="Times New Roman"/>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8"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企业投资项目备案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除国家明确规定由省级备案以外的企业投资项目备案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除国家明确规定由省级备案以外的企业投资项目备案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《企业投资项目核准和备案管理条例》（2016年国务院令第673号） 第三条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《外商投资项目核准和备案管理办法》 第五条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《汽车产业投资管理规定》 第六条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《国务院关于发布政府核准的投资项目目录（2016年本）的通知》（国发〔2016〕72号）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《国家发展改革委关于做好贯彻落实〈政府核准的投资项目目录（2016年本）〉有关外资工作的通知》（发改外资规〔2017〕111号）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《自治区发展改革委关于汽车产业投资项目实行备案管理的通知》（宁发改产业〔2019〕125号）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《宁夏回族自治区人民政府关于发布宁夏回族自治区政府核准的投资项目目录（2017年本）的通知》（宁政发〔2017〕32号）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《宁夏回族自治区企业投资项目核准和备案管理办法》（宁政办发〔2017〕153号） 第三条、第七条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外商投资项目（《外商投资准入特别管理措施（负面清单）》和《政府核准投资项目目录》之外）备案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外商投资项目（《外商投资准入特别管理措施（负面清单）》和《政府核准投资项目目录》之外）备案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《企业投资项目核准和备案管理条例》 第三条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《外商投资项目核准和备案管理办法》 第三条、第十八条、第十九条、第二十条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《鼓励外商投资产业目录（2019年版）》</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《国务院关于发布政府核准的投资项目目录（2016年本）的通知》（国发〔2016〕72号）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《国家发展改革委关于做好贯彻落实〈政府核准的投资项目目录（2016年本）〉有关外资工作的通知》（发改外资规〔2017〕111号）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《国家发展改革委关于应对疫情进一步深化改革做好外资项目有关工作的通知》（发改外资〔2020〕343号）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《自治区发展改革委关于进一步深化改革做好外资项目有关工作的通知》（宁发改开放外资〔2021〕255号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停止运行、封存、报废管道安全防护措施备案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停止运行、封存、报废管道安全防护措施备案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停止运行、封存、报废管道安全防护措施备案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《中华人民共和国石油天然气管道保护法》 第四十二条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管道事故应急预案备案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管道事故应急预案备案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管道事故应急预案备案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《中华人民共和国石油天然气管道保护法》 第三十九条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石油天然气输送管道竣工测量图备案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石油天然气输送管道竣工测量图备案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石油天然气输送管道竣工测量图备案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《中华人民共和国石油天然气管道保护法》 第二十条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工业技术改造项目备案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工业技术改造项目备案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工业技术改造项目备案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《企业投资项目核准和备案管理办法》 第六条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《宁夏回族自治区企业投资项目核准和备案管理办法》（宁政办发〔2017〕153号） 第七条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人民防空工程、兼顾人民防空需要的地下工程竣工验收备案（联合验收、统一备案）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人民防空工程、兼顾人民防空需要的地下工程竣工验收备案（联合验收、统一备案）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人民防空工程、兼顾人民防空需要的地下工程竣工验收备案（联合验收、统一备案）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《建设工程质量管理条例》 第四十九条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《人民防空工程建设管理规定》（国人防办字〔2003〕第18号） 第三十八条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《人民防空工程质量监督管理规定》（国人防〔2010〕288号） 第十三条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粮食收购企业备案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粮食收购企业备案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粮食收购企业备案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《粮食流通管理条例》 第九条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粮油仓储单位备案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粮油仓储单位备案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粮油仓储单位备案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青铜峡市发展和改革局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《粮油仓储管理办法》 第六条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民办学校招生简章和广告备案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民办学校招生简章和广告备案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民办学校招生简章和广告备案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《中华人民共和国民办教育促进法》 第四十二条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《民办高等学校办学管理若干规定》 第十二条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《独立学院设置与管理办法》 第四十五条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民办学校理事长、理事或者董事长、董事名单备案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民办学校理事长、理事或者董事长、董事名单备案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民办学校理事长、理事或者董事长、董事名单备案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《中华人民共和国民办教育促进法》 第二十一条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民办学校修改章程备案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民办学校修改章程备案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民办学校修改章程备案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《中华人民共和国民办教育促进法》 第八条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《民办教育促进法实施条例》 第十九条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中职学生跨省转学或非正常死亡备案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中职学生非正常死亡备案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中职学生非正常死亡备案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《教育部关于印发〈中等职业学校学生学籍管理办法〉的通知》（教职成〔2010〕7号） 第三条、第十五条、第十九条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中职学生跨省转学备案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中职学生跨省转学备案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农村幼儿园举办、停办备案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农村幼儿园举办、停办备案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农村幼儿园举办、停办备案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青铜峡市教育局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《幼儿园管理条例》 第十二条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青铜峡市工业和信息化局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民用爆炸物品生产销售企业生产安全事故应急预案备案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民用爆炸物品生产销售企业生产安全事故应急预案备案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民用爆炸物品生产销售企业生产安全事故应急预案备案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青铜峡市工业和信息化局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《中华人民共和国安全生产法》 第八十一条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《生产安全事故应急预案管理办法》 第二十六条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《民用爆炸物品安全管理条例》（国务院令第466号，国务院令第653号修订）第四条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青铜峡市委统战部</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宗教教职人员担任或离任宗教活动场所主要教职备案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宗教教职人员担任宗教活动场所主要教职备案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宗教教职人员担任宗教活动场所主要教职备案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青铜峡市委统战部（宗教局）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《宗教事务条例》 第三十七条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《宁夏回族自治区宗教事务条例》 第三十三条、第三十四条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《宗教教职人员管理办法》 第十三条、第二十一条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宗教教职人员离任宗教活动场所主要教职注销备案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宗教教职人员离任宗教活动场所主要教职注销备案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青铜峡市委统战部（宗教局）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青铜峡市委统战部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宗教活动场所管理组织成员的备案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宗教活动场所管理组织成员的备案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宗教活动场所管理组织成员的备案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青铜峡市委统战部（宗教局）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《宗教事务条例》 第二十五条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《宁夏回族自治区宗教事务条例》 第二十五条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《宗教活动场所管理办法》 第二十四条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青铜峡市委统战部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青铜峡市委统战部（宗教局）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《宗教事务条例》 第三十六条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《宁夏回族自治区宗教事务条例》 第三十三条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《宗教教职人员管理办法》 第十三条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销售民用爆炸物品备案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销售民用爆炸物品备案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销售民用爆炸物品备案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《民用爆炸物品销售许可实施办法》 第二十二条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麻黄草运输备案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麻黄草运输备案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麻黄草运输备案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《中华人民共和国禁毒法》 第二十一条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《宁夏回族自治区禁毒条例》 第十四条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《宁夏回族自治区麻黄草管理办法》 第十八条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《关于进一步加强麻黄草管理严厉打击非法买卖麻黄草等违法犯罪活动的通知》（公通字〔2013〕16号）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《关于加强麻黄草管理有关问题的通知》（宁经信消费发〔2013〕112号）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娱乐场所备案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娱乐场所备案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娱乐场所备案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《娱乐场所治安管理办法》 第四条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《娱乐场所管理条例》 第十一条、第十二条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射击竞技体育运动单位接待训练、比赛等射击活动备案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射击竞技体育运动单位接待训练、比赛等射击活动备案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射击竞技体育运动单位接待训练、比赛等射击活动备案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《射击竞技体育运动枪支管理办法》 第十九条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22</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国际联网备案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个人国际联网备案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个人国际联网备案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《计算机信息网络国际联网安全保护管理办法》 第十一条、第十二条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单位国际联网备案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单位国际联网备案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易制爆危险化学品销售、购买备案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易制爆危险化学品销售、购买备案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易制爆危险化学品销售、购买备案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《易制爆危险化学品治安管理办法》 第十四条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收购废旧金属备案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收购废旧金属备案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收购废旧金属备案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《废旧金属收购业治安管理办法》 第四条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《国务院关于取消第二批行政审批项目和改变一批行政审批项目管理方式的决定》（国发〔2003〕5号）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25</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废旧金属回收经营者备案</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回收生产性废旧金属的再生资源回收企业备案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回收生产性废旧金属的再生资源回收企业备案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《再生资源回收管理办法》 第七条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《公安部关于进一步加强废旧金属收购业治安管理工作的通知》（公通字〔2007〕70号）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回收生产性废旧金属的再生资源回收企业变更备案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回收非生产性废旧金属的再生资源回收经营者备案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回收非生产性废旧金属的再生资源回收经营者备案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回收非生产性废旧金属的再生资源回收经营者变更备案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公章刻制备案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公章刻制备案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公章刻制备案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青铜峡市公安局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《国务院关于第三批取消中央指定地方实施行政许可事项的决定》（国发〔2017〕7号）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《国务院关于国家行政机关和企业事业单位社会团体印章管理的规定》（国发〔1999〕25号）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养老机构备案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养老机构备案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养老机构备案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《中华人民共和国老年人权益保障法》 第四十三条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民办非企业单位印章样式和银行账号备案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民办非企业单位印章样式和银行账号备案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民办非企业单位印章样式和银行账号备案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《民办非企业单位登记管理暂行条例》 第五条、第十四条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社会团体印章样式和银行账号备案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社会团体印章样式和银行账号备案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社会团体印章样式和银行账号备案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《社会团体登记管理条例》 第六条、第十六条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慈善信托备案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慈善信托备案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慈善信托备案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《中华人民共和国慈善法》 第四十五条、第四十七条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慈善组织变更捐赠财产用途备案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慈善组织变更捐赠财产用途备案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慈善组织变更捐赠财产用途备案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《中华人民共和国慈善法》 第五十五条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《慈善组织公开募捐管理办法》 第十九条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慈善组织公开募捐方案备案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慈善组织公开募捐方案备案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慈善组织公开募捐方案备案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《中华人民共和国慈善法》 第二十四条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《慈善组织公开募捐管理办法》 第十一条、第十二条、第十三条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慈善组织异地公开募捐方案备案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慈善组织异地公开募捐方案备案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慈善组织异地公开募捐方案备案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《中华人民共和国慈善法》 第二十三条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《慈善组织公开募捐管理办法》 第十三条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取得法人资格的宗教活动场所印章样式备案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取得法人资格的宗教活动场所印章样式备案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取得法人资格的宗教活动场所印章样式备案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青铜峡市民政局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《宗教事务条例》 第二十三条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《国家宗教事务局、民政部印发关于宗教活动场所办理法人登记事项的通知》（国宗发〔2019〕1号）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经营性人力资源服务机构开展人力资源服务业务备案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经营性人力资源服务机构开展人力资源服务业务备案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经营性人力资源服务机构开展人力资源服务业务备案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《人力资源市场暂行条例》 第十八条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36</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劳动用工备案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用人单位新招用职工劳动合同备案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用人单位新招用职工劳动合同备案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《中华人民共和国劳动法》 第十六条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《关于建立劳动用工备案制度的通知》（劳社部发〔2006〕46号） 第三条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《中共中央、国务院关于构建和谐劳动关系的意见》（中发〔2015〕10号）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用人单位与职工续订劳动合同备案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用人单位与职工续订劳动合同备案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用人单位与职工终止或解除劳动合同备案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用人单位与职工终止或解除劳动合同备案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用人单位名称、法定代表人、经济类型、组织机构代码变更备案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用人单位名称、法定代表人、经济类型、组织机构代码变更备案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用人单位劳动用工注销备案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用人单位劳动用工注销备案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用人单位实际经营地发生变化备案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用人单位实际经营地发生变化备案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劳务派遣单位设立分公司经营劳务派遣业务备案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劳务派遣单位设立分公司经营劳务派遣业务备案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劳务派遣单位设立分公司经营劳务派遣业务备案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《中华人民共和国劳动合同法》 第五十七条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《劳务派遣行政许可实施办法》 第六条、第二十一条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38</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企业年金方案备案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企业年金方案备案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企业年金方案备案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《企业年金办法》 第九条、第十一条、第十三条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《人力资源和社会保障部办公厅关于进一步做好企业年金方案备案工作的意见》（人社厅发〔2014〕60号）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企业年金方案终止备案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企业年金方案终止备案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企业年金方案重要条款变更备案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企业年金方案重要条款变更备案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经营性人力资源服务机构设立分支机构备案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经营性人力资源服务机构设立分支机构备案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经营性人力资源服务机构设立分支机构备案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青铜峡市人力资源和社会保障局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《人力资源市场暂行条例》 第二十条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青铜峡市自然资源局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企业改制土地估价报告备案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企业改制土地估价报告备案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企业改制土地估价报告备案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青铜峡市自然资源局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《国土资源部关于加强土地资产管理促进国有企业改革和发展的若干意见》（国土资发〔1999〕433号）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《国土资源部关于改革土地估价结果确认和土地资产处置审批办法的通知》（国土资发〔2001〕44号）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《宁夏回族自治区人民政府关于加强国有土地资产管理的通知》（宁政发〔2001〕95号）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《宁夏回族自治区国土资源厅、宁夏回族自治区人民政府国有资产监督管理委员会关于印发〈自治区属国有企业改革中涉及土地资产处置工作指导意见〉的通知》（宁国土资发〔2016〕408号）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青铜峡市自然资源局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永久性测量标志委托保管备案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永久性测量标志委托保管备案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永久性测量标志委托保管备案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县级、乡级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青铜峡市自然资源局、各镇（街道）</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《宁夏回族自治区测绘管理条例》 第三十三条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《宁夏回族自治区测量标志管理规定》 第十四条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42</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青铜峡市自然资源局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采矿权抵押备案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抵押备案解除</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抵押备案解除</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青铜峡市自然资源局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《中华人民共和国民法典》 第三百九十五条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《关于印发〈矿业权出让转让管理暂行规定〉的通知》（国土资发〔2000〕309号） 第五十七条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抵押备案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抵押备案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青铜峡市自然资源局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青铜峡市自然资源局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地震应急预案备案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地震应急预案备案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地震应急预案备案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青铜峡市自然资源局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《中华人民共和国防震减灾法》第四十六条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吴忠市生态环境局青铜峡分局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企事业单位突发环境事件应急预案备案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企事业单位突发环境事件应急预案备案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企事业单位突发环境事件应急预案备案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吴忠市生态环境局青铜峡分局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《中华人民共和国环境保护法》 第四十七条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《中华人民共和国固体废物污染环境防治法》 第八十五条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《突发环境事件应急管理办法》 第十三条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《企业事业单位突发环境事件应急预案备案管理办法（试行）》（环发〔2015〕4号） 第三条、第五条、第十四条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吴忠市生态环境局青铜峡分局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企事业单位限制生产或停产整治整改方案备案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企事业单位限制生产或停产整治整改方案备案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企事业单位限制生产或停产整治整改方案备案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吴忠市生态环境局青铜峡分局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《环境保护主管部门实施限制生产、停产整治办法》 第十六条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吴忠市生态环境局青铜峡分局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环境影响后评价备案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环境影响后评价备案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环境影响后评价备案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吴忠市生态环境局青铜峡分局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《中华人民共和国环境影响评价法》 第二十七条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《建设项目环境影响后评价管理办法（试行）》 第六条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吴忠市生态环境局青铜峡分局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建设项目环境影响登记表备案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建设项目环境影响登记表备案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建设项目环境影响登记表备案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吴忠市生态环境局青铜峡分局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《中华人民共和国环境影响评价法》 第二十二条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《建设项目环境保护管理条例》 第十条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《建设项目环境影响登记表备案管理办法》第三条、第五条、第六条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使用住宅专项维修资金备案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使用住宅专项维修资金备案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使用住宅专项维修资金备案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《物业管理条例》 第五十三条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《住宅专项维修资金管理办法》 第二十三条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物业承接查验备案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物业承接查验备案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物业承接查验备案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《物业管理条例》 第二十八条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《住房和城乡建设部关于印发〈物业承接查验办法〉的通知》（建房〔2010〕165号） 第二十九条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物业服务企业招投标备案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物业服务企业招投标备案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物业服务企业招投标备案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《物业管理条例》 第二十四条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《宁夏回族自治区物业管理条例》 第七条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《前期物业管理招标投标管理暂行办法》（建住房〔2003〕130号） 第十一条、第三十七条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房地产经纪机构备案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房地产经纪机构备案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房地产经纪机构备案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《房地产经纪管理办法》 第十一条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房地产开发企业备案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房地产开发企业备案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房地产开发企业备案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《城市房地产开发经营管理条例》 第八条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房地产开发项目备案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房地产开发项目备案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房地产开发项目备案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《城市房地产开发经营管理条例》 第十八条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房地产开发项目转让备案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房地产开发项目转让备案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房地产开发项目转让备案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《城市房地产开发经营管理条例》 第二十条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业主委员会备案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业主委员会备案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业主委员会备案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县级、乡级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青铜峡市住房和城乡建设局、各镇（街道）</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《物业管理条例》 第十六条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依法必须进行施工招标的工程招标文件备案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依法必须进行施工招标的工程招标文件备案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依法必须进行施工招标的工程招标文件备案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《房屋建筑和市政基础设施工程施工招标投标管理办法》 第十八条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招标人自行办理招标事宜的备案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招标人自行办理招标事宜的备案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招标人自行办理招标事宜的备案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《中华人民共和国招标投标法》 第九条、第十二条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《房屋建筑和市政基础设施工程施工招标投标管理办法》 第十一条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建设工程竣工结算备案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建设工程竣工结算备案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建设工程竣工结算备案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《建筑工程施工发包与承包计价管理办法》 第十九条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《宁夏回族自治区建设工程造价管理条例》 第二十四条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建设工程竣工验收消防备案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建设工程竣工验收消防备案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建设工程竣工验收消防备案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《中华人民共和国消防法》 第十三条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《建设工程消防设计审查验收管理暂行规定》 第三十四条、第三十六条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建设工程最高投标限价及其成果文件备案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建设工程最高投标限价及其成果文件备案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建设工程最高投标限价及其成果文件备案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《建筑工程施工发包与承包计价管理办法》第六条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突发事件生活垃圾污染防范的应急方案备案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突发事件生活垃圾污染防范的应急方案备案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突发事件生活垃圾污染防范的应急方案备案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《城市生活垃圾管理办法》 第三十六条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公共停车场、向社会提供停车服务的专用停车场的备案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公共停车场、向社会提供停车服务的专用停车场的备案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公共停车场、向社会提供停车服务的专用停车场的备案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《吴忠市停车场条例》第二十二条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建筑垃圾处理方案备案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建筑垃圾处理方案备案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建筑垃圾处理方案备案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《中华人民共和国固体废物污染环境防治法》 第六十 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房屋建筑和市政基础设施工程竣工验收备案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房屋建筑和市政基础设施工程竣工验收备案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房屋建筑和市政基础设施工程竣工验收备案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《建设工程质量管理条例》 第四十九条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《房屋建筑工程和市政基础设施工程竣工验收备案管理暂行办法》 第四条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安全施工措施备案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安全施工措施备案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安全施工措施备案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《建设工程安全生产管理条例》 第十条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燃气设施建设工程竣工验收备案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燃气设施建设工程竣工验收备案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燃气设施建设工程竣工验收备案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《城镇燃气管理条例》 第十一条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城镇排水与污水处理设施建设工程竣工验收备案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城镇排水与污水处理设施建设工程竣工验收备案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城镇排水与污水处理设施建设工程竣工验收备案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《城镇排水与污水处理条例》 第十五条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施工图审查情况备案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施工图审查情况备案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施工图审查情况备案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《房屋建筑和市政基础设施工程施工图设计文件审查管理办法》 第十三条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69</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房屋交易合同网签备案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商品房现房销售合同网签备案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商品房现房销售合同网签备案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《中华人民共和国城市房地产管理法》 第四十五条、第五十四条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《城市商品房预售管理办法》 第十条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《住房和城乡建设部关于印发房屋交易合同网签备案业务规范（试行）的通知》（建房规〔2019〕5号）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存量房合同网签备案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存量房合同网签备案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房屋抵押合同网签备案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房屋抵押合同网签备案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商品房预售合同备案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商品房预售合同备案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房屋建筑、市政基础设施建设、建（构）筑物拆除扬尘污染防治备案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房屋建筑、市政基础设施建设、建（构）筑物拆除扬尘污染防治备案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房屋建筑、市政基础设施建设、建（构）筑物拆除扬尘污染防治备案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青铜峡市住房和城乡建设局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《中华人民共和国大气污染防治法》 第六十九条  </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《宁夏回族自治区大气污染防治条例》 第二十一条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《各级党委和政府及自治区有关部门(单位)生态环境保护责任办法》（宁党办〔2023〕64号） 第二十八条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公路工程交工验收向交通主管部门备案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公路工程交工验收向交通主管部门备案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公路工程交工验收向交通主管部门备案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《公路工程竣（交）工验收办法》 第十四条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公路工程建设项目招标资格预审文件、招标文件、招标投标情况书面报告备案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公路工程建设项目招标资格预审文件、招标文件、招标投标情况书面报告备案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公路工程建设项目招标资格预审文件、招标文件、招标投标情况书面报告备案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《公路工程建设项目招标投标管理办法》 第十七条、第五十五条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10千伏及以下的客户电力接入外线工程中500米以内的电力线路建设等小规模配电网工程涉及的短距离道路开挖、穿跨道路等事项的备案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10千伏及以下的客户电力接入外线工程中500米以内的电力线路建设等小规模配电网工程涉及的短距离道路开挖、穿跨道路等事项的备案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10千伏及以下的客户电力接入外线工程中500米以内的电力线路建设等小规模配电网工程涉及的短距离道路开挖、穿跨道路等事项的备案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《公路安全保护条例》 第二十七条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《自治区发展改革委、政府研究室、政府督查室关于认真落实持续优化营商环境相关措施的通知》（宁发改法规〔2020〕309号）</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《宁夏发展改革委、国家能源局西北监管局关于印发〈宁夏回族自治区全面提升“获得电力”服务水平持续优化用电营商环境实施方案〉的通知》（宁发改能源〔2021〕165号）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74</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道路客运班线起讫地客运站点、途经路线备案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道路客运班线起讫地客运站点、途经路线备案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道路客运班线起讫地客运站点、途经路线备案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《道路旅客运输及客运站管理规定》第十二条、第二十四条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营运线路长度在800公里以上的客运班线车辆号牌备案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营运线路长度在800公里以上的客运班线车辆号牌备案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从事机动车驾驶员培训业务备案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从事机动车驾驶员培训业务备案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从事机动车驾驶员培训业务备案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《中华人民共和国道路交通安全法》 第二十条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《中华人民共和国道路运输条例》 第三十九条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《机动车驾驶员培训管理规定》 第十三条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《国务院关于深化“证照分离”改革进一步激发市场主体发展活力的通知》（国发〔2021〕7号）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机动车维修经营备案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机动车维修经营备案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机动车维修经营备案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《中华人民共和国道路运输条例》 第三十九条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《机动车维修管理规定》 第七条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从事货运信息服务、货运代理、仓储理货、搬运装卸经营业务备案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从事货运信息服务、货运代理、仓储理货、搬运装卸经营业务备案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从事货运信息服务、货运代理、仓储理货、搬运装卸经营业务备案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《宁夏回族自治区道路运输管理条例》 第七条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78</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道路运输经营者设立分公司或变更名称、地址等的备案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道路运输经营者设立分公司备案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道路运输经营者设立分公司备案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《道路旅客运输及客运站管理规定》 第二十七条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《道路货物运输及站场管理规定》 第十六条、第十九条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《道路危险货物运输管理规定》 第十七条、第十八条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《机动车维修管理规定》 第十八条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《机动车驾驶员培训管理规定》 第十五条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道路运输经营者变更名称、地址等的备案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道路运输经营者变更名称、地址等的备案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道路运输企业新建或者变更监控平台备案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道路运输企业新建或者变更监控平台备案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道路运输企业新建或者变更监控平台备案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《道路运输车辆动态监督管理办法》 第九条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从事省际客运包车使用包车标志牌备案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从事省际等客运包车使用包车标志牌备案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从事省际客运包车使用包车标志牌备案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《道路旅客运输及客运站管理规定》 第五十八条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机动车维修经营者收费项目和收费标准备案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机动车维修经营者收费项目和收费标准备案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机动车维修经营者收费项目和收费标准备案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《机动车维修管理规定》 第二十五条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从事小微型客车租赁经营备案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从事小微型客车租赁经营备案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从事小微型客车租赁经营备案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《小微型客车租赁经营服务管理办法》 第七条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从事道路货物运输站（场）经营业务备案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从事道路货物运输站（场）经营业务备案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从事道路货物运输站（场）经营业务备案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《中华人民共和国道路运输条例》 第三十九条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《道路货物运输及站场管理规定》 第九条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班车客运经营者开展定制客运备案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班车客运经营者开展定制客运备案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班车客运经营者开展定制客运备案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青铜峡市交通运输局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《道路旅客运输及客运站管理规定》 第六十三条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青铜峡市水务局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水利工程、河道整治扬尘污染防治备案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水利工程、河道整治扬尘污染防治备案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水利工程、河道整治扬尘污染防治备案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青铜峡市水务局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《中华人民共和国大气污染防治法》 第六十九条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《宁夏回族自治区大气污染防治条例》 第二十一条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《各级党委和政府及自治区有关部门(单位)生态环境保护责任办法》（宁党办〔2023〕64号） 第三十条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青铜峡市农业农村局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种子生产经营者在种子生产经营许可证载明的有效区域内设立分支机构备案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种子生产经营者在种子生产经营许可证载明的有效区域内设立分支机构备案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种子生产经营者在种子生产经营许可证载明的有效区域内设立分支机构备案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青铜峡市农业农村局、自然资源局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《中华人民共和国种子法》 第三十八条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《农作物种子生产经营许可管理办法》 第二十二条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《林木种子生产经营许可证管理办法》 第十七条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87</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青铜峡市农业农村局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依法不需要办理种子生产经营许可证的种子生产经营备案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专门经营不再分装的包装种子备案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专门经营不再分装的包装种子备案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青铜峡市农业农村局、自然资源局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《中华人民共和国种子法》 第三十八条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《农作物种子生产经营许可管理办法》 第二十三条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《林木种子生产经营许可证管理办法》 第十七条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受具有种子生产经营许可证的种子生产经营者书面委托生产、代销其种子的备案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受具有种子生产经营许可证的种子生产经营者书面委托生产其种子的备案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青铜峡市农业农村局、自然资源局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《中华人民共和国种子法》 第三十八条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《农作物种子生产经营许可管理办法》第二十四条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《林木种子生产经营许可证管理办法》 第十七条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受具有种子生产经营许可证的种子生产经营者书面委托代销其种子的备案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青铜峡市农业农村局、自然资源局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《中华人民共和国种子法》 第三十八条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《农作物种子生产经营许可管理办法》第二十三条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《林木种子生产经营许可证管理办法》 第十七条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青铜峡市商务和投资促进局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单用途商业预付卡备案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单用途商业预付卡备案（其他发卡企业）</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单用途商业预付卡备案（其他发卡企业）</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青铜峡市商务和投资促进局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《单用途商业预付卡管理办法（试行）》 第七条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89</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青铜峡市商务和投资促进局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零售商开展促销活动明示促销内容的备案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零售商开展促销活动明示促销内容的备案（市辖区行政区域内）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零售商开展促销活动明示促销内容的备案（市辖区行政区域内）</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青铜峡市商务和投资促进局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《零售商促销行为管理办法》 第二十条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零售商开展促销活动明示促销内容的备案（本县行政区域内）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零售商开展促销活动明示促销内容的备案（本县行政区域内）</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青铜峡市商务和投资促进局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国有文物收藏单位之间因举办展览、科学研究等需借用馆藏文物的备案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国有文物收藏单位之间因举办展览、科学研究等需借用馆藏文物的备案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国有文物收藏单位之间因举办展览、科学研究等需借用馆藏文物的备案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《中华人民共和国文物保护法》 第四十条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非国有不可移动文物转让、抵押或者改变用途的备案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非国有不可移动文物转让、抵押或者改变用途的备案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非国有不可移动文物转让、抵押或者改变用途的备案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《中华人民共和国文物保护法》 第二十五条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个体演员、个体演出经纪人备案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个体演员、个体演出经纪人备案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个体演员、个体演出经纪人备案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《营业性演出管理条例》 第九条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《营业性演出管理条例实施细则》 第九条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社会艺术水平考级机构委托承办单位备案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社会艺术水平考级机构委托承办单位备案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社会艺术水平考级机构委托承办单位备案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《社会艺术水平考级管理办法》 第十七条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社会艺术水平考级活动考前备案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社会艺术水平考级活动考前备案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社会艺术水平考级活动考前备案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《社会艺术水平考级管理办法》 第十八条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社会艺术水平考级活动考后备案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社会艺术水平考级活动考后备案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社会艺术水平考级活动考后备案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青铜峡市文化旅游体育广电局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《社会艺术水平考级管理办法》 第二十三条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救护车配置备案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救护车配置备案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救护车配置备案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《中华人民共和国道路交通安全法》 第十五条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《自治区卫生健康委员会、自治区公安厅关于印发〈宁夏回族自治区救护车管理暂行办法〉的通知》（宁卫函发〔2021〕10号） 第四条、第十一条、第十六条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医疗机构开展外出健康体检的备案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医疗机构开展外出健康体检的备案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医疗机构开展外出健康体检的备案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《医疗机构管理条例》 第二十六条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《健康体检管理暂行规定》（卫医政发〔2009〕77号） 第二十四条、第二十六条、第三十条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义诊活动备案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义诊活动备案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义诊活动备案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《卫生部下发关于组织义诊活动实行备案管理的通知》（卫医发〔2001〕365号）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99</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医师多机构执业备案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医师多机构执业备案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医师多机构执业备案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《中华人民共和国医师法》 第十五条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《医师执业注册管理办法》 第十条、第十七条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医师多机构执业备案注销</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医师多机构执业备案注销</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医疗美容主诊医师备案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医疗美容主诊医师备案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医疗美容主诊医师备案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《医疗美容服务管理办法》 第三条、第十一条、第十四条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《关于加强医疗美容主诊医师管理有关问题的通知》（国卫医发〔2017〕16号）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限制类医疗技术临床应用备案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限制类医疗技术临床应用备案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限制类医疗技术临床应用备案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《中华人民共和国基本医疗卫生与健康促进法》 第四十四条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《医疗技术临床应用管理办法》 第十一条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102</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诊所备案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养老机构内设诊所、卫生所（室）、医务室、护理站备案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养老机构内设诊所、卫生所（室）、医务室、护理站备案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《中华人民共和国基本医疗卫生与健康促进法》 第三十八条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《医疗机构管理条例》 第十四条、第十六条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《国家卫生计生委办公厅关于养老机构内部设置医疗机构取消行政审批实行备案管理的通知》（国卫办医发〔2017〕38号）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单位内部职工诊所备案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单位内部职工诊所备案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诊所（不含中外合资、中外合作、港澳台资诊所，不含中医诊所）备案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诊所（不含中外合资、中外合作、港澳台资诊所，不含中医诊所）备案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《中华人民共和国基本医疗卫生与健康促进法》 第三十八条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《医疗机构管理条例》 第十四条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《国家卫生健康委、国家中医药局关于印发诊所备案管理暂行办法的通知》（国卫医政发〔2022〕33号） 第四条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中医诊所备案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中医诊所备案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《中华人民共和国中医药法》 第十四条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《中医诊所备案管理暂行办法》 第四条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现制现售饮用水经营单位备案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现制现售饮用水经营单位备案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现制现售饮用水经营单位备案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青铜峡市卫生健康局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《宁夏回族自治区生活饮用水卫生监督管理条例》 第十六条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生产经营单位生产安全事故应急救援预案备案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生产经营单位生产安全事故应急救援预案备案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生产经营单位生产安全事故应急救援预案备案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r>
              <w:rPr>
                <w:rFonts w:hint="eastAsia" w:ascii="宋体" w:hAnsi="宋体" w:cs="宋体"/>
                <w:b w:val="0"/>
                <w:bCs w:val="0"/>
                <w:color w:val="auto"/>
                <w:sz w:val="21"/>
                <w:szCs w:val="21"/>
                <w:highlight w:val="none"/>
                <w:lang w:val="en-US" w:eastAsia="zh-CN"/>
              </w:rPr>
              <w:t>及其他负有安全生产监督管理职责的部门</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《生产安全事故应急条例》 第七条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《生产安全事故应急预案管理办法》 第二十六条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105</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第三类非药品类易制毒化学品经营备案</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第三类非药品类易制毒化学品经营备案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第三类非药品类易制毒化学品经营备案证明变更核发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《易制毒化学品管理条例》 第十三条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《非药品类易制毒化学品生产、经营许可办法》 第十七条、第十八条、第二十二条、第二十三条、第二十四条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第三类非药品类易制毒化学品经营备案证明首次核发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第三类非药品类易制毒化学品经营备案证明延期核发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第三类非药品类易制毒化学品经营备案证明补办</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第三类非药品类易制毒化学品经营备案证明注销</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生产、储存危险化学品单位的转产、停产、停业或者解散的处置方案备案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生产、储存危险化学品单位的转产、停产、停业或者解散的处置方案备案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生产、储存危险化学品单位的转产、停产、停业或者解散的处置方案备案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r>
              <w:rPr>
                <w:rFonts w:hint="eastAsia" w:ascii="宋体" w:hAnsi="宋体" w:cs="宋体"/>
                <w:b w:val="0"/>
                <w:bCs w:val="0"/>
                <w:color w:val="auto"/>
                <w:sz w:val="21"/>
                <w:szCs w:val="21"/>
                <w:highlight w:val="none"/>
                <w:lang w:val="en-US" w:eastAsia="zh-CN"/>
              </w:rPr>
              <w:t>、工业和信息化主管部门、环境保护主管部门、公安机关及其他负有安全生产监督管理职责的部门</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《危险化学品安全管理条例》 第二十七条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生产、储存危险化学品企业的安全评价报告以及整改方案的落实情况备案（港口除外）</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生产、储存危险化学品企业的安全评价报告以及整改方案的落实情况备案（港口除外）</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生产、储存危险化学品企业的安全评价报告以及整改方案的落实情况备案（港口除外）</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《危险化学品安全管理条例》 第二十二条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生产经营单位按规定对本单位重大危险源及有关安全措施、应急措施的备案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生产经营单位按规定对本单位重大危险源及有关安全措施、应急措施的备案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生产经营单位按规定对本单位重大危险源及有关安全措施、应急措施的备案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青铜峡市应急管理局</w:t>
            </w:r>
            <w:r>
              <w:rPr>
                <w:rFonts w:hint="eastAsia" w:ascii="宋体" w:hAnsi="宋体" w:cs="宋体"/>
                <w:b w:val="0"/>
                <w:bCs w:val="0"/>
                <w:color w:val="auto"/>
                <w:sz w:val="21"/>
                <w:szCs w:val="21"/>
                <w:highlight w:val="none"/>
                <w:lang w:val="en-US" w:eastAsia="zh-CN"/>
              </w:rPr>
              <w:t>及其他负有安全生产监督管理职责的部门</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《中华人民共和国安全生产法》 第四十条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《危险化学品重大危险源监督管理暂行规定》 第二十三条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青铜峡市市场监督管理局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仅销售预包装食品经营者备案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仅销售预包装食品经营者备案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仅销售预包装食品经营者备案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青铜峡市市场监督管理局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《中华人民共和国食品安全法》 第三十五条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《食品经营许可和备案管理办法》 第五条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青铜峡市市场监督管理局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非食品生产经营者从事对温度、湿度等有特殊要求的食品储存业务备案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非食品生产经营者从事对温度、湿度等有特殊要求的食品储存业务备案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非食品生产经营者从事对温度、湿度等有特殊要求的食品储存业务备案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青铜峡市市场监督管理局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《食品安全法实施条例》 第二十五条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《市场监管总局关于加强冷藏冷冻食品质量安全管理的公告》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青铜峡市市场监督管理局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食品小摊点经营备案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食品小摊点经营备案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食品小摊点经营备案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青铜峡市市场监督管理局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《中华人民共和国食品安全法》 第三十六条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《宁夏回族自治区食品小摊点备案管理办法》（宁政办规发〔2020〕19号） 第三条、第四条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112</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青铜峡市市场监督管理局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网络食品交易第三方平台备案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网络食品交易第三方平台备案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网络食品交易第三方平台备案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青铜峡市市场监督管理局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《网络餐饮服务食品安全监督管理办法》 第五条</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《网络食品安全违法行为查处办法》 第八条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自建网站食品交易平台备案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自建网站食品交易平台备案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网络餐饮服务第三方平台提供者设立分支机构备案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网络餐饮服务第三方平台提供者设立分支机构备案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113</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市场主体备案事项</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公司备案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公司备案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《市场主体登记管理条例》 第九条、第二十九条、第三十条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《市场主体登记管理条例实施细则》 第七条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非公司企业法人备案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非公司企业法人备案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left"/>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个人独资企业备案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个人独资企业备案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left"/>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合伙企业备案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合伙企业备案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left"/>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农民专业合作社（联合社）备案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农民专业合作社（联合社）备案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left"/>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个体工商户备案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个体工商户备案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left"/>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分支机构备案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分支机构备案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left"/>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歇业备案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歇业备案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设区的市级、县级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青铜峡市市场监督管理局</w:t>
            </w:r>
          </w:p>
        </w:tc>
        <w:tc>
          <w:tcPr>
            <w:tcW w:w="4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left"/>
              <w:rPr>
                <w:rFonts w:hint="eastAsia" w:ascii="宋体" w:hAnsi="宋体" w:eastAsia="宋体" w:cs="宋体"/>
                <w:b w:val="0"/>
                <w:bCs w:val="0"/>
                <w:color w:val="auto"/>
                <w:sz w:val="21"/>
                <w:szCs w:val="21"/>
                <w:highlight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114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货物运输业小规模纳税人异地代开增值税专用发票备案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货物运输业小规模纳税人异地代开增值税专用发票备案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货物运输业小规模纳税人异地代开增值税专用发票备案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《货物运输业小规模纳税人申请代开增值税专用发票管理办法》 第四条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115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农产品增值税进项税额扣除标准备案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农产品增值税进项税额扣除标准备案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农产品增值税进项税额扣除标准备案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《财政部、国家税务总局关于在部分行业试行农产品增值税进项税额核定扣除办法的通知》（财税〔2012〕38号） 附件1 第十三条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116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出口退（免）税企业备案信息报告</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出口退（免）税企业备案信息报告</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出口退（免）税企业备案信息报告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《国家税务总局关于部分税务行政审批事项取消后有关管理问题的公告》 第三条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《国家税务总局关于发布〈融资租赁货物出口退税管理办法〉的公告》 第五条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《国家税务总局关于出口退（免）税申报有关问题的公告》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《国家税务总局关于优化整合出口退税信息系统 更好服务纳税人有关事项的公告》 第二条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《国家税务总局关于调整完善外贸综合服务企业办理出口货物退（免）税有关事项的公告》 第三条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《国家税务总局关于进一步便利出口退税办理促进外贸平稳发展有关事项的公告》 第四条、第六条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117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其他出口退（免）税备案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其他出口退（免）税备案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其他出口退（免）税备案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《国家税务总局关于部分税务行政审批事项取消后有关管理问题的公告》 第三条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《国家税务总局关于进一步加强出口退（免）税事中事后管理有关问题的公告》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《国家税务总局关于〈出口货物劳务增值税和消费税管理办法〉有关问题的公告》 第二条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《国家税务总局关于修订发布〈研发机构采购国产设备增值税退税管理办法〉的公告》 第五条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《国家税务总局关于发布〈境外旅客购物离境退税管理办法（试行）〉的公告》 第二十五条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 外交部关于〈发布外国驻华使（领）馆及其馆员在华购买货物和增值税退税管理办法〉的公告》 第四条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118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服务贸易等项目对外支付税务备案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服务贸易等项目对外支付税务备案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服务贸易等项目对外支付税务备案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国家税务总局青铜峡市税务局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《国家税务总局、国家外汇管理局关于服务贸易等项目对外支付税务备案有关问题的公告》 第一条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《国家税务总局、国家外汇管理局关于服务贸易等项目对外支付税务备案有关问题的补充公告》 第一条、第二条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119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青铜峡市委宣传部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出版物发行单位设立不具备法人资格的发行分支机构备案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出版物零售单位设立不具备法人资格的发行分支机构备案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出版物零售单位设立不具备法人资格的发行分支机构备案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青铜峡市委宣传部</w:t>
            </w:r>
            <w:r>
              <w:rPr>
                <w:rFonts w:hint="eastAsia" w:ascii="宋体" w:hAnsi="宋体" w:cs="宋体"/>
                <w:i w:val="0"/>
                <w:iCs w:val="0"/>
                <w:color w:val="auto"/>
                <w:kern w:val="0"/>
                <w:sz w:val="22"/>
                <w:szCs w:val="22"/>
                <w:u w:val="none"/>
                <w:lang w:val="en-US" w:eastAsia="zh-CN" w:bidi="ar"/>
              </w:rPr>
              <w:t>（新闻出版局）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《出版物市场管理规定》 第十八条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120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青铜峡市委宣传部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从事出版物发行业务的单位和个体工商户终止经营备案</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从事出版物发行业务的个体工商户终止经营备案</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从事出版物发行业务的个体工商户终止经营备案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县级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青铜峡市委宣传部</w:t>
            </w:r>
            <w:r>
              <w:rPr>
                <w:rFonts w:hint="eastAsia" w:ascii="宋体" w:hAnsi="宋体" w:cs="宋体"/>
                <w:i w:val="0"/>
                <w:iCs w:val="0"/>
                <w:color w:val="auto"/>
                <w:kern w:val="0"/>
                <w:sz w:val="22"/>
                <w:szCs w:val="22"/>
                <w:u w:val="none"/>
                <w:lang w:val="en-US" w:eastAsia="zh-CN" w:bidi="ar"/>
              </w:rPr>
              <w:t>（新闻出版局）</w:t>
            </w:r>
          </w:p>
        </w:tc>
        <w:tc>
          <w:tcPr>
            <w:tcW w:w="4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2"/>
                <w:szCs w:val="22"/>
                <w:u w:val="none"/>
                <w:lang w:val="en-US" w:eastAsia="zh-CN" w:bidi="ar"/>
              </w:rPr>
              <w:t>《出版管理条例》 第三十七条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ind w:firstLine="0" w:firstLineChars="0"/>
              <w:jc w:val="center"/>
              <w:rPr>
                <w:rFonts w:hint="eastAsia" w:ascii="宋体" w:hAnsi="宋体" w:eastAsia="宋体" w:cs="宋体"/>
                <w:b w:val="0"/>
                <w:bCs w:val="0"/>
                <w:color w:val="auto"/>
                <w:sz w:val="21"/>
                <w:szCs w:val="21"/>
                <w:highlight w:val="none"/>
              </w:rPr>
            </w:pPr>
          </w:p>
        </w:tc>
      </w:tr>
    </w:tbl>
    <w:p>
      <w:pPr>
        <w:pStyle w:val="3"/>
        <w:keepNext w:val="0"/>
        <w:keepLines w:val="0"/>
        <w:pageBreakBefore w:val="0"/>
        <w:kinsoku/>
        <w:wordWrap/>
        <w:overflowPunct/>
        <w:topLinePunct w:val="0"/>
        <w:autoSpaceDE/>
        <w:autoSpaceDN/>
        <w:bidi w:val="0"/>
        <w:snapToGrid/>
        <w:spacing w:line="480" w:lineRule="exact"/>
        <w:ind w:left="0" w:leftChars="0" w:firstLine="0" w:firstLineChars="0"/>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b w:val="0"/>
          <w:bCs w:val="0"/>
          <w:color w:val="auto"/>
          <w:sz w:val="21"/>
          <w:szCs w:val="21"/>
          <w:highlight w:val="none"/>
        </w:rPr>
      </w:pPr>
    </w:p>
    <w:sectPr>
      <w:footerReference r:id="rId3" w:type="default"/>
      <w:pgSz w:w="16838" w:h="11906" w:orient="landscape"/>
      <w:pgMar w:top="1417" w:right="1474" w:bottom="567" w:left="1587" w:header="851" w:footer="992"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6"/>
                            <w:rPr>
                              <w:rFonts w:hint="eastAsia" w:ascii="宋体" w:hAnsi="宋体" w:eastAsia="宋体" w:cs="宋体"/>
                              <w:sz w:val="28"/>
                              <w:szCs w:val="2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Us7USuAQAAUA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ujxDCNKzr+ej7+/nv885PM03g6FyrM&#10;enKYF/tr29c0+h1MoYD+RLwXXqcvUiKYgrM+nOYLfSQcnfPlYrksMcQxNhlYonh57nyId2A1SUpN&#10;PS4wz5XtH0IcUqeUVM3YW6lUXqIybxyIOXggX8H4OpEZOk5a7Df9yHBjmwMS7PASamrwVClR9wYH&#10;nY5mUvykbEYlVQzuahexjdxdQh2gkFUycG2Z33hi6S5e2znr5Ud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NSztRK4BAABQAwAADgAAAAAAAAABACAAAAA0AQAAZHJzL2Uyb0RvYy54bWxQ&#10;SwUGAAAAAAYABgBZAQAAV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MGZkM2M1YTBjY2M3OWY4NTI0ZTI5MmM2MjI4NmYifQ=="/>
  </w:docVars>
  <w:rsids>
    <w:rsidRoot w:val="6A827183"/>
    <w:rsid w:val="02F328DD"/>
    <w:rsid w:val="0B8B29CC"/>
    <w:rsid w:val="0C040DAA"/>
    <w:rsid w:val="10185110"/>
    <w:rsid w:val="196977CD"/>
    <w:rsid w:val="1F334D3F"/>
    <w:rsid w:val="1F8C425F"/>
    <w:rsid w:val="224551CB"/>
    <w:rsid w:val="2D4E12A4"/>
    <w:rsid w:val="3DED1D47"/>
    <w:rsid w:val="44B0698A"/>
    <w:rsid w:val="47193A36"/>
    <w:rsid w:val="4BCE5E4E"/>
    <w:rsid w:val="50D75E85"/>
    <w:rsid w:val="526860C7"/>
    <w:rsid w:val="612B6318"/>
    <w:rsid w:val="6A827183"/>
    <w:rsid w:val="6E003CD1"/>
    <w:rsid w:val="78AF7648"/>
    <w:rsid w:val="7AE773D4"/>
    <w:rsid w:val="7B74465A"/>
    <w:rsid w:val="7D814ADB"/>
    <w:rsid w:val="F61E001F"/>
    <w:rsid w:val="FEBAB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unhideWhenUsed/>
    <w:qFormat/>
    <w:uiPriority w:val="99"/>
    <w:pPr>
      <w:widowControl/>
      <w:adjustRightInd w:val="0"/>
      <w:spacing w:line="300" w:lineRule="exact"/>
      <w:jc w:val="left"/>
      <w:textAlignment w:val="baseline"/>
    </w:pPr>
    <w:rPr>
      <w:rFonts w:ascii="Times New Roman" w:hAnsi="Times New Roman" w:eastAsia="仿宋_GB2312"/>
      <w:color w:val="000000"/>
      <w:sz w:val="18"/>
      <w:lang w:eastAsia="en-US"/>
    </w:rPr>
  </w:style>
  <w:style w:type="paragraph" w:styleId="4">
    <w:name w:val="Body Text Indent"/>
    <w:basedOn w:val="1"/>
    <w:unhideWhenUsed/>
    <w:qFormat/>
    <w:uiPriority w:val="99"/>
    <w:pPr>
      <w:spacing w:after="120"/>
      <w:ind w:left="420" w:leftChars="200"/>
    </w:pPr>
  </w:style>
  <w:style w:type="paragraph" w:styleId="5">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17199</Words>
  <Characters>17564</Characters>
  <Lines>0</Lines>
  <Paragraphs>0</Paragraphs>
  <TotalTime>330</TotalTime>
  <ScaleCrop>false</ScaleCrop>
  <LinksUpToDate>false</LinksUpToDate>
  <CharactersWithSpaces>17773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2024-07-30T17:35:00Z</dcterms:created>
  <dc:creator>阿嚏～</dc:creator>
  <cp:lastModifiedBy>qtxs</cp:lastModifiedBy>
  <cp:lastPrinted>2024-09-24T23:36:00Z</cp:lastPrinted>
  <dcterms:modified xsi:type="dcterms:W3CDTF">2024-09-29T16:41:04Z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C0156CFD9B804724BFEB0D70A92B4107_13</vt:lpwstr>
  </property>
</Properties>
</file>